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Heading1"/>
        <w:spacing w:after="40" w:before="40" w:line="360" w:lineRule="auto"/>
        <w:jc w:val="center"/>
        <w:rPr>
          <w:rFonts w:ascii="Arial" w:cs="Arial" w:eastAsia="Arial" w:hAnsi="Arial"/>
          <w:b w:val="1"/>
          <w:color w:val="000000"/>
          <w:sz w:val="28"/>
          <w:szCs w:val="28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28"/>
          <w:szCs w:val="28"/>
          <w:rtl w:val="0"/>
        </w:rPr>
        <w:t xml:space="preserve">Planeamiento didáctico 2024</w:t>
      </w:r>
    </w:p>
    <w:p w:rsidR="00000000" w:rsidDel="00000000" w:rsidP="00000000" w:rsidRDefault="00000000" w:rsidRPr="00000000" w14:paraId="00000002">
      <w:pPr>
        <w:pStyle w:val="Heading1"/>
        <w:spacing w:after="40" w:before="40" w:line="360" w:lineRule="auto"/>
        <w:jc w:val="center"/>
        <w:rPr>
          <w:rFonts w:ascii="Arial" w:cs="Arial" w:eastAsia="Arial" w:hAnsi="Arial"/>
          <w:b w:val="1"/>
          <w:color w:val="000000"/>
          <w:sz w:val="28"/>
          <w:szCs w:val="28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28"/>
          <w:szCs w:val="28"/>
          <w:rtl w:val="0"/>
        </w:rPr>
        <w:t xml:space="preserve">Nivel de Educación Preescolar</w:t>
      </w:r>
    </w:p>
    <w:p w:rsidR="00000000" w:rsidDel="00000000" w:rsidP="00000000" w:rsidRDefault="00000000" w:rsidRPr="00000000" w14:paraId="00000003">
      <w:pPr>
        <w:pStyle w:val="Heading2"/>
        <w:spacing w:after="40" w:line="360" w:lineRule="auto"/>
        <w:rPr>
          <w:rFonts w:ascii="Arial" w:cs="Arial" w:eastAsia="Arial" w:hAnsi="Arial"/>
          <w:b w:val="1"/>
          <w:color w:val="000000"/>
          <w:sz w:val="28"/>
          <w:szCs w:val="28"/>
        </w:rPr>
      </w:pPr>
      <w:bookmarkStart w:colFirst="0" w:colLast="0" w:name="_heading=h.4fcm2ytn3gkm" w:id="0"/>
      <w:bookmarkEnd w:id="0"/>
      <w:r w:rsidDel="00000000" w:rsidR="00000000" w:rsidRPr="00000000">
        <w:rPr>
          <w:rFonts w:ascii="Arial" w:cs="Arial" w:eastAsia="Arial" w:hAnsi="Arial"/>
          <w:b w:val="1"/>
          <w:color w:val="000000"/>
          <w:sz w:val="28"/>
          <w:szCs w:val="28"/>
          <w:rtl w:val="0"/>
        </w:rPr>
        <w:t xml:space="preserve">Aspectos administrativos</w:t>
      </w:r>
    </w:p>
    <w:p w:rsidR="00000000" w:rsidDel="00000000" w:rsidP="00000000" w:rsidRDefault="00000000" w:rsidRPr="00000000" w14:paraId="00000004">
      <w:pPr>
        <w:spacing w:after="40" w:before="40" w:line="360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Dirección Regional de Educación:</w:t>
      </w:r>
    </w:p>
    <w:p w:rsidR="00000000" w:rsidDel="00000000" w:rsidP="00000000" w:rsidRDefault="00000000" w:rsidRPr="00000000" w14:paraId="00000005">
      <w:pPr>
        <w:spacing w:after="40" w:before="40" w:line="360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Nombre y apellidos del o la docente:</w:t>
      </w:r>
    </w:p>
    <w:p w:rsidR="00000000" w:rsidDel="00000000" w:rsidP="00000000" w:rsidRDefault="00000000" w:rsidRPr="00000000" w14:paraId="00000006">
      <w:pPr>
        <w:spacing w:after="40" w:before="40" w:line="360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Centro educativo:</w:t>
      </w:r>
    </w:p>
    <w:p w:rsidR="00000000" w:rsidDel="00000000" w:rsidP="00000000" w:rsidRDefault="00000000" w:rsidRPr="00000000" w14:paraId="00000007">
      <w:pPr>
        <w:spacing w:after="40" w:before="40" w:line="360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Curso lectivo: indique solo el año.</w:t>
      </w:r>
    </w:p>
    <w:p w:rsidR="00000000" w:rsidDel="00000000" w:rsidP="00000000" w:rsidRDefault="00000000" w:rsidRPr="00000000" w14:paraId="00000008">
      <w:pPr>
        <w:spacing w:after="40" w:before="40" w:line="360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Ciclo: indique solo el ciclo que le corresponde (Materno Infantil-Grupo Interactivo II o Ciclo de Transición).</w:t>
      </w:r>
    </w:p>
    <w:p w:rsidR="00000000" w:rsidDel="00000000" w:rsidP="00000000" w:rsidRDefault="00000000" w:rsidRPr="00000000" w14:paraId="00000009">
      <w:pPr>
        <w:spacing w:after="40" w:before="40" w:line="360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Periodicidad: (indique solo el trimestre que corresponde: Diagnóstico, I Trimestre, II Trimestre, III Trimestre).</w:t>
      </w:r>
    </w:p>
    <w:p w:rsidR="00000000" w:rsidDel="00000000" w:rsidP="00000000" w:rsidRDefault="00000000" w:rsidRPr="00000000" w14:paraId="0000000A">
      <w:pPr>
        <w:spacing w:after="40" w:before="40" w:line="360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Modalidad: indique sólo la modalidad que le corresponde: Heterogéneo. Servicio educativo MEP en centros de cuido y desarrollo infantil. Servicios educativos amparados bajo el decreto 42165-MEP(acreditados). Inglés inmersivo. Francés inmersivo.</w:t>
      </w:r>
    </w:p>
    <w:p w:rsidR="00000000" w:rsidDel="00000000" w:rsidP="00000000" w:rsidRDefault="00000000" w:rsidRPr="00000000" w14:paraId="0000000B">
      <w:pPr>
        <w:pStyle w:val="Heading2"/>
        <w:spacing w:after="40" w:line="360" w:lineRule="auto"/>
        <w:rPr>
          <w:rFonts w:ascii="Arial" w:cs="Arial" w:eastAsia="Arial" w:hAnsi="Arial"/>
          <w:b w:val="1"/>
          <w:color w:val="000000"/>
          <w:sz w:val="28"/>
          <w:szCs w:val="28"/>
        </w:rPr>
      </w:pPr>
      <w:bookmarkStart w:colFirst="0" w:colLast="0" w:name="_heading=h.ihdyb5kvldi8" w:id="1"/>
      <w:bookmarkEnd w:id="1"/>
      <w:r w:rsidDel="00000000" w:rsidR="00000000" w:rsidRPr="00000000">
        <w:rPr>
          <w:rFonts w:ascii="Arial" w:cs="Arial" w:eastAsia="Arial" w:hAnsi="Arial"/>
          <w:b w:val="1"/>
          <w:color w:val="000000"/>
          <w:sz w:val="28"/>
          <w:szCs w:val="28"/>
          <w:rtl w:val="0"/>
        </w:rPr>
        <w:t xml:space="preserve">Competencia general (marque con una equis la competencia con la que está trabajando):</w:t>
      </w:r>
    </w:p>
    <w:p w:rsidR="00000000" w:rsidDel="00000000" w:rsidP="00000000" w:rsidRDefault="00000000" w:rsidRPr="00000000" w14:paraId="0000000C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Ciudadanía responsable y solidaria (   )</w:t>
      </w:r>
    </w:p>
    <w:p w:rsidR="00000000" w:rsidDel="00000000" w:rsidP="00000000" w:rsidRDefault="00000000" w:rsidRPr="00000000" w14:paraId="0000000D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Competencias para la vida (   )</w:t>
      </w:r>
    </w:p>
    <w:p w:rsidR="00000000" w:rsidDel="00000000" w:rsidP="00000000" w:rsidRDefault="00000000" w:rsidRPr="00000000" w14:paraId="0000000E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Competencias para la empleabilidad digna (   )</w:t>
      </w:r>
    </w:p>
    <w:p w:rsidR="00000000" w:rsidDel="00000000" w:rsidP="00000000" w:rsidRDefault="00000000" w:rsidRPr="00000000" w14:paraId="0000000F">
      <w:pPr>
        <w:keepNext w:val="1"/>
        <w:keepLines w:val="1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40" w:before="40" w:line="360" w:lineRule="auto"/>
        <w:ind w:left="0" w:right="0" w:firstLine="0"/>
        <w:jc w:val="left"/>
        <w:rPr>
          <w:rFonts w:ascii="Arial" w:cs="Arial" w:eastAsia="Arial" w:hAnsi="Arial"/>
          <w:b w:val="1"/>
          <w:sz w:val="28"/>
          <w:szCs w:val="28"/>
        </w:rPr>
      </w:pPr>
      <w:bookmarkStart w:colFirst="0" w:colLast="0" w:name="_heading=h.ixr92gxuba26" w:id="2"/>
      <w:bookmarkEnd w:id="2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keepNext w:val="1"/>
        <w:keepLines w:val="1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40" w:before="40" w:line="360" w:lineRule="auto"/>
        <w:ind w:left="0" w:right="0" w:firstLine="0"/>
        <w:jc w:val="left"/>
        <w:rPr>
          <w:rFonts w:ascii="Arial" w:cs="Arial" w:eastAsia="Arial" w:hAnsi="Arial"/>
          <w:b w:val="1"/>
          <w:sz w:val="28"/>
          <w:szCs w:val="28"/>
        </w:rPr>
      </w:pPr>
      <w:bookmarkStart w:colFirst="0" w:colLast="0" w:name="_heading=h.4192pek4it7s" w:id="3"/>
      <w:bookmarkEnd w:id="3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1"/>
        <w:keepLines w:val="1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40" w:before="40" w:line="360" w:lineRule="auto"/>
        <w:ind w:left="0" w:right="0" w:firstLine="0"/>
        <w:jc w:val="left"/>
        <w:rPr>
          <w:rFonts w:ascii="Arial" w:cs="Arial" w:eastAsia="Arial" w:hAnsi="Arial"/>
          <w:b w:val="1"/>
          <w:sz w:val="28"/>
          <w:szCs w:val="28"/>
        </w:rPr>
      </w:pPr>
      <w:bookmarkStart w:colFirst="0" w:colLast="0" w:name="_heading=h.t2nauptgr8x1" w:id="4"/>
      <w:bookmarkEnd w:id="4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keepNext w:val="1"/>
        <w:keepLines w:val="1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40" w:before="40" w:line="360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bookmarkStart w:colFirst="0" w:colLast="0" w:name="_heading=h.95jy6532p2yn" w:id="5"/>
      <w:bookmarkEnd w:id="5"/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Sección I. Habilidades en el marco de la política curricular</w:t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40" w:before="40" w:line="36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Dimensión: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Formas de vivir en el mundo.</w:t>
      </w:r>
    </w:p>
    <w:p w:rsidR="00000000" w:rsidDel="00000000" w:rsidP="00000000" w:rsidRDefault="00000000" w:rsidRPr="00000000" w14:paraId="0000001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40" w:before="40" w:line="360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Habilidad: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Estilos de vida saludable.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spacing w:after="40" w:before="40" w:line="360" w:lineRule="auto"/>
        <w:rPr>
          <w:rFonts w:ascii="Arial" w:cs="Arial" w:eastAsia="Arial" w:hAnsi="Arial"/>
          <w:sz w:val="28"/>
          <w:szCs w:val="28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Aspiración de una vida digna, en la que la relación de los seres humanos con la Tierra procure su desarrollo integral y la consecución de un proyecto personal. Se requerirá que las personas gocen sus derechos y ejerzan responsabilidades en la interculturalidad, del respeto a los otros seres vivos y a la convivencia con la naturaleza.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1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40" w:before="40" w:line="36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Tabla 1 / Habilidades en el marco de la política curricular</w:t>
      </w:r>
    </w:p>
    <w:tbl>
      <w:tblPr>
        <w:tblStyle w:val="Table1"/>
        <w:tblpPr w:leftFromText="141" w:rightFromText="141" w:topFromText="0" w:bottomFromText="0" w:vertAnchor="text" w:horzAnchor="text" w:tblpX="0" w:tblpY="88"/>
        <w:tblW w:w="13745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13745"/>
        <w:tblGridChange w:id="0">
          <w:tblGrid>
            <w:gridCol w:w="13745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1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40" w:before="40" w:line="360" w:lineRule="auto"/>
              <w:ind w:left="0" w:right="0" w:firstLine="0"/>
              <w:jc w:val="center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Indicador (Pautas para el desarrollo de la habilidad)</w:t>
            </w:r>
          </w:p>
        </w:tc>
      </w:tr>
      <w:tr>
        <w:trPr>
          <w:cantSplit w:val="0"/>
          <w:trHeight w:val="1473" w:hRule="atLeast"/>
          <w:tblHeader w:val="0"/>
        </w:trPr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18">
            <w:pPr>
              <w:spacing w:after="40" w:before="40" w:line="360" w:lineRule="auto"/>
              <w:rPr>
                <w:rFonts w:ascii="Arial" w:cs="Arial" w:eastAsia="Arial" w:hAnsi="Arial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Toma conciencia</w:t>
            </w:r>
          </w:p>
          <w:p w:rsidR="00000000" w:rsidDel="00000000" w:rsidP="00000000" w:rsidRDefault="00000000" w:rsidRPr="00000000" w14:paraId="00000019">
            <w:pPr>
              <w:spacing w:after="40" w:before="40" w:line="360" w:lineRule="auto"/>
              <w:rPr>
                <w:rFonts w:ascii="Arial" w:cs="Arial" w:eastAsia="Arial" w:hAnsi="Arial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Concibe la salud y el bienestar como resultado de la interacción del individuo con su medio ambiente y la influencia de aspectos biológicos, psicológicos y sociales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.</w:t>
            </w:r>
          </w:p>
        </w:tc>
      </w:tr>
      <w:tr>
        <w:trPr>
          <w:cantSplit w:val="0"/>
          <w:trHeight w:val="1508" w:hRule="atLeast"/>
          <w:tblHeader w:val="0"/>
        </w:trPr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1A">
            <w:pPr>
              <w:spacing w:after="40" w:before="40" w:line="360" w:lineRule="auto"/>
              <w:rPr>
                <w:rFonts w:ascii="Arial" w:cs="Arial" w:eastAsia="Arial" w:hAnsi="Arial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Planteamiento de propuestas</w:t>
            </w:r>
          </w:p>
          <w:p w:rsidR="00000000" w:rsidDel="00000000" w:rsidP="00000000" w:rsidRDefault="00000000" w:rsidRPr="00000000" w14:paraId="0000001B">
            <w:pPr>
              <w:spacing w:after="40" w:before="40" w:line="360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Propicia la participación individual y social en la solución de los problemas socioambientales, desde el principio de respeto a toda forma de vida.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1C">
            <w:pPr>
              <w:spacing w:after="40" w:before="40" w:line="360" w:lineRule="auto"/>
              <w:rPr>
                <w:rFonts w:ascii="Arial" w:cs="Arial" w:eastAsia="Arial" w:hAnsi="Arial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Apropiación</w:t>
            </w:r>
          </w:p>
          <w:p w:rsidR="00000000" w:rsidDel="00000000" w:rsidP="00000000" w:rsidRDefault="00000000" w:rsidRPr="00000000" w14:paraId="0000001D">
            <w:pPr>
              <w:spacing w:after="40" w:before="40" w:line="360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Cambia sus hábitos de consumo desde un enfoque que procure la implementación del concepto de “salud integral y sostenibilidad”.</w:t>
            </w:r>
          </w:p>
        </w:tc>
      </w:tr>
    </w:tbl>
    <w:p w:rsidR="00000000" w:rsidDel="00000000" w:rsidP="00000000" w:rsidRDefault="00000000" w:rsidRPr="00000000" w14:paraId="0000001E">
      <w:pPr>
        <w:keepNext w:val="1"/>
        <w:keepLines w:val="1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40" w:before="40" w:line="360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Sección II. Aprendizajes esperados, indicadores de los aprendizajes esperados y estrategias de mediación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.</w:t>
      </w:r>
    </w:p>
    <w:p w:rsidR="00000000" w:rsidDel="00000000" w:rsidP="00000000" w:rsidRDefault="00000000" w:rsidRPr="00000000" w14:paraId="0000001F">
      <w:pPr>
        <w:keepNext w:val="1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40" w:before="40" w:line="36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4546a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4546a"/>
          <w:sz w:val="24"/>
          <w:szCs w:val="24"/>
          <w:u w:val="none"/>
          <w:shd w:fill="auto" w:val="clear"/>
          <w:vertAlign w:val="baseline"/>
          <w:rtl w:val="0"/>
        </w:rPr>
        <w:t xml:space="preserve">Tabla 2 / Aprendizajes esperados, indicadores y estrategias de mediación</w:t>
      </w:r>
    </w:p>
    <w:tbl>
      <w:tblPr>
        <w:tblStyle w:val="Table2"/>
        <w:tblpPr w:leftFromText="141" w:rightFromText="141" w:topFromText="0" w:bottomFromText="0" w:vertAnchor="text" w:horzAnchor="text" w:tblpX="-289" w:tblpY="1"/>
        <w:tblW w:w="13320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3119"/>
        <w:gridCol w:w="6090"/>
        <w:gridCol w:w="4111"/>
        <w:tblGridChange w:id="0">
          <w:tblGrid>
            <w:gridCol w:w="3119"/>
            <w:gridCol w:w="6090"/>
            <w:gridCol w:w="4111"/>
          </w:tblGrid>
        </w:tblGridChange>
      </w:tblGrid>
      <w:tr>
        <w:trPr>
          <w:cantSplit w:val="0"/>
          <w:tblHeader w:val="1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0">
            <w:pPr>
              <w:spacing w:after="40" w:before="40" w:line="360" w:lineRule="auto"/>
              <w:jc w:val="center"/>
              <w:rPr>
                <w:rFonts w:ascii="Arial" w:cs="Arial" w:eastAsia="Arial" w:hAnsi="Arial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Aprendizaje esperado (Componente del programa de estudio)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1">
            <w:pPr>
              <w:spacing w:after="40" w:before="40" w:line="360" w:lineRule="auto"/>
              <w:jc w:val="center"/>
              <w:rPr>
                <w:rFonts w:ascii="Arial" w:cs="Arial" w:eastAsia="Arial" w:hAnsi="Arial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Indicador del aprendizaje esperado (aprendizaje esperado más la habilidad)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2">
            <w:pPr>
              <w:spacing w:after="96.00000000000001" w:before="40" w:line="360" w:lineRule="auto"/>
              <w:jc w:val="center"/>
              <w:rPr>
                <w:rFonts w:ascii="Arial" w:cs="Arial" w:eastAsia="Arial" w:hAnsi="Arial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Estrategias de Mediación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3">
            <w:pPr>
              <w:spacing w:after="40" w:before="40" w:line="360" w:lineRule="auto"/>
              <w:jc w:val="center"/>
              <w:rPr>
                <w:rFonts w:ascii="Arial" w:cs="Arial" w:eastAsia="Arial" w:hAnsi="Arial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Salud y nutrición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4">
            <w:pPr>
              <w:keepNext w:val="0"/>
              <w:keepLines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40" w:before="40" w:line="360" w:lineRule="auto"/>
              <w:ind w:left="360" w:right="0" w:hanging="323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Identifica los beneficios de los alimentos saludables de su entorno que contribuyen a su bienestar integral.</w:t>
            </w:r>
          </w:p>
          <w:p w:rsidR="00000000" w:rsidDel="00000000" w:rsidP="00000000" w:rsidRDefault="00000000" w:rsidRPr="00000000" w14:paraId="00000025">
            <w:pPr>
              <w:keepNext w:val="0"/>
              <w:keepLines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40" w:before="40" w:line="360" w:lineRule="auto"/>
              <w:ind w:left="360" w:right="0" w:hanging="323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Comprende los cuidados de la salud que contribuyen al bienestar individual y social, en el contexto en el que se desenvuelve.</w:t>
            </w:r>
          </w:p>
          <w:p w:rsidR="00000000" w:rsidDel="00000000" w:rsidP="00000000" w:rsidRDefault="00000000" w:rsidRPr="00000000" w14:paraId="00000026">
            <w:pPr>
              <w:keepNext w:val="0"/>
              <w:keepLines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40" w:before="40" w:line="360" w:lineRule="auto"/>
              <w:ind w:left="360" w:right="0" w:hanging="323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Practica el consumo de alimentos saludables de su entorno, que contribuyen a su bienestar integral.</w:t>
            </w:r>
          </w:p>
          <w:p w:rsidR="00000000" w:rsidDel="00000000" w:rsidP="00000000" w:rsidRDefault="00000000" w:rsidRPr="00000000" w14:paraId="00000027">
            <w:pPr>
              <w:keepNext w:val="0"/>
              <w:keepLines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40" w:before="40" w:line="360" w:lineRule="auto"/>
              <w:ind w:left="360" w:right="0" w:hanging="323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Ejecuta acciones en su entorno, que contribuyen a la sostenibilidad del ambiente.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8">
            <w:pPr>
              <w:spacing w:after="96.00000000000001" w:before="40" w:line="360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Los niños y las niñas, según sus 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posibilidades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, desarrollan esta habilidad cuando:</w:t>
            </w:r>
          </w:p>
        </w:tc>
      </w:tr>
    </w:tbl>
    <w:p w:rsidR="00000000" w:rsidDel="00000000" w:rsidP="00000000" w:rsidRDefault="00000000" w:rsidRPr="00000000" w14:paraId="00000029">
      <w:pPr>
        <w:spacing w:after="40" w:before="240" w:line="360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Observaciones: Este espacio es designado para que la persona docente anote la información adicional relevante que considere pertinente. </w:t>
      </w:r>
      <w:r w:rsidDel="00000000" w:rsidR="00000000" w:rsidRPr="00000000">
        <w:rPr>
          <w:rFonts w:ascii="Arial" w:cs="Arial" w:eastAsia="Arial" w:hAnsi="Arial"/>
          <w:i w:val="1"/>
          <w:sz w:val="24"/>
          <w:szCs w:val="24"/>
          <w:rtl w:val="0"/>
        </w:rPr>
        <w:t xml:space="preserve">(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Esta información debe ser elaborada por el docente).</w:t>
      </w:r>
    </w:p>
    <w:p w:rsidR="00000000" w:rsidDel="00000000" w:rsidP="00000000" w:rsidRDefault="00000000" w:rsidRPr="00000000" w14:paraId="0000002A">
      <w:pPr>
        <w:rPr>
          <w:rFonts w:ascii="Arial" w:cs="Arial" w:eastAsia="Arial" w:hAnsi="Arial"/>
          <w:b w:val="1"/>
          <w:sz w:val="28"/>
          <w:szCs w:val="28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keepNext w:val="1"/>
        <w:keepLines w:val="1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40" w:before="40" w:line="360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Sección III. Instrumento de evaluación</w:t>
      </w:r>
    </w:p>
    <w:p w:rsidR="00000000" w:rsidDel="00000000" w:rsidP="00000000" w:rsidRDefault="00000000" w:rsidRPr="00000000" w14:paraId="0000002C">
      <w:pPr>
        <w:keepNext w:val="1"/>
        <w:keepLines w:val="1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40" w:before="40" w:line="360" w:lineRule="auto"/>
        <w:ind w:left="0" w:right="0" w:firstLine="0"/>
        <w:jc w:val="left"/>
        <w:rPr>
          <w:rFonts w:ascii="Arial" w:cs="Arial" w:eastAsia="Arial" w:hAnsi="Arial"/>
          <w:b w:val="1"/>
          <w:i w:val="1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Toma conciencia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keepNext w:val="1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40" w:before="40" w:line="36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4546a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4546a"/>
          <w:sz w:val="24"/>
          <w:szCs w:val="24"/>
          <w:u w:val="none"/>
          <w:shd w:fill="auto" w:val="clear"/>
          <w:vertAlign w:val="baseline"/>
          <w:rtl w:val="0"/>
        </w:rPr>
        <w:t xml:space="preserve">Tabla 3 / Toma conciencia</w:t>
      </w:r>
    </w:p>
    <w:tbl>
      <w:tblPr>
        <w:tblStyle w:val="Table3"/>
        <w:tblW w:w="12994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3248"/>
        <w:gridCol w:w="3248"/>
        <w:gridCol w:w="3249"/>
        <w:gridCol w:w="3249"/>
        <w:tblGridChange w:id="0">
          <w:tblGrid>
            <w:gridCol w:w="3248"/>
            <w:gridCol w:w="3248"/>
            <w:gridCol w:w="3249"/>
            <w:gridCol w:w="3249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2E">
            <w:pPr>
              <w:spacing w:after="40" w:before="40" w:line="360" w:lineRule="auto"/>
              <w:jc w:val="center"/>
              <w:rPr>
                <w:rFonts w:ascii="Arial" w:cs="Arial" w:eastAsia="Arial" w:hAnsi="Arial"/>
                <w:b w:val="1"/>
                <w:sz w:val="26"/>
                <w:szCs w:val="2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6"/>
                <w:szCs w:val="26"/>
                <w:rtl w:val="0"/>
              </w:rPr>
              <w:t xml:space="preserve">Indicadores del aprendizaje esperado</w:t>
            </w:r>
          </w:p>
        </w:tc>
        <w:tc>
          <w:tcPr/>
          <w:p w:rsidR="00000000" w:rsidDel="00000000" w:rsidP="00000000" w:rsidRDefault="00000000" w:rsidRPr="00000000" w14:paraId="0000002F">
            <w:pPr>
              <w:spacing w:after="40" w:before="40" w:line="360" w:lineRule="auto"/>
              <w:jc w:val="center"/>
              <w:rPr>
                <w:rFonts w:ascii="Arial" w:cs="Arial" w:eastAsia="Arial" w:hAnsi="Arial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Nivel de desempeño Inicial</w:t>
            </w:r>
          </w:p>
        </w:tc>
        <w:tc>
          <w:tcPr/>
          <w:p w:rsidR="00000000" w:rsidDel="00000000" w:rsidP="00000000" w:rsidRDefault="00000000" w:rsidRPr="00000000" w14:paraId="00000030">
            <w:pPr>
              <w:spacing w:after="40" w:before="40" w:line="360" w:lineRule="auto"/>
              <w:jc w:val="center"/>
              <w:rPr>
                <w:rFonts w:ascii="Arial" w:cs="Arial" w:eastAsia="Arial" w:hAnsi="Arial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Nivel de desempeño Intermedio</w:t>
            </w:r>
          </w:p>
        </w:tc>
        <w:tc>
          <w:tcPr/>
          <w:p w:rsidR="00000000" w:rsidDel="00000000" w:rsidP="00000000" w:rsidRDefault="00000000" w:rsidRPr="00000000" w14:paraId="00000031">
            <w:pPr>
              <w:spacing w:after="40" w:before="40" w:line="360" w:lineRule="auto"/>
              <w:jc w:val="center"/>
              <w:rPr>
                <w:rFonts w:ascii="Arial" w:cs="Arial" w:eastAsia="Arial" w:hAnsi="Arial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Nivel de desempeño Avanzado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32">
            <w:pPr>
              <w:spacing w:after="40" w:before="40" w:line="360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Identifica los beneficios de los alimentos saludables de su entorno que contribuyen a su bienestar integral.</w:t>
            </w:r>
          </w:p>
        </w:tc>
        <w:tc>
          <w:tcPr/>
          <w:p w:rsidR="00000000" w:rsidDel="00000000" w:rsidP="00000000" w:rsidRDefault="00000000" w:rsidRPr="00000000" w14:paraId="00000033">
            <w:pPr>
              <w:spacing w:after="40" w:before="40" w:line="360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Menciona alimentos saludables de su entorno que contribuyen al bienestar integral</w:t>
            </w:r>
          </w:p>
        </w:tc>
        <w:tc>
          <w:tcPr/>
          <w:p w:rsidR="00000000" w:rsidDel="00000000" w:rsidP="00000000" w:rsidRDefault="00000000" w:rsidRPr="00000000" w14:paraId="00000034">
            <w:pPr>
              <w:spacing w:after="40" w:before="40" w:line="360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Reconoce la importancia de los alimentos saludables de su entorno que contribuyen al bienestar integral.</w:t>
            </w:r>
          </w:p>
        </w:tc>
        <w:tc>
          <w:tcPr/>
          <w:p w:rsidR="00000000" w:rsidDel="00000000" w:rsidP="00000000" w:rsidRDefault="00000000" w:rsidRPr="00000000" w14:paraId="00000035">
            <w:pPr>
              <w:spacing w:after="40" w:before="40" w:line="360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Describe los beneficios de los alimentos saludables de su entorno que contribuyen a su bienestar integral.</w:t>
            </w:r>
          </w:p>
        </w:tc>
      </w:tr>
    </w:tbl>
    <w:p w:rsidR="00000000" w:rsidDel="00000000" w:rsidP="00000000" w:rsidRDefault="00000000" w:rsidRPr="00000000" w14:paraId="00000036">
      <w:pPr>
        <w:keepNext w:val="1"/>
        <w:keepLines w:val="1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40" w:before="240" w:line="360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Planteamiento de propuestas</w:t>
      </w:r>
    </w:p>
    <w:p w:rsidR="00000000" w:rsidDel="00000000" w:rsidP="00000000" w:rsidRDefault="00000000" w:rsidRPr="00000000" w14:paraId="00000037">
      <w:pPr>
        <w:keepNext w:val="1"/>
        <w:spacing w:after="40" w:before="40" w:line="360" w:lineRule="auto"/>
        <w:rPr>
          <w:rFonts w:ascii="Arial" w:cs="Arial" w:eastAsia="Arial" w:hAnsi="Arial"/>
          <w:color w:val="44546a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44546a"/>
          <w:sz w:val="24"/>
          <w:szCs w:val="24"/>
          <w:rtl w:val="0"/>
        </w:rPr>
        <w:t xml:space="preserve">Tabla 4 / Planteamiento de propuestas</w:t>
      </w:r>
    </w:p>
    <w:tbl>
      <w:tblPr>
        <w:tblStyle w:val="Table4"/>
        <w:tblW w:w="12994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3248"/>
        <w:gridCol w:w="3248"/>
        <w:gridCol w:w="3249"/>
        <w:gridCol w:w="3249"/>
        <w:tblGridChange w:id="0">
          <w:tblGrid>
            <w:gridCol w:w="3248"/>
            <w:gridCol w:w="3248"/>
            <w:gridCol w:w="3249"/>
            <w:gridCol w:w="3249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38">
            <w:pPr>
              <w:spacing w:after="40" w:before="40" w:line="360" w:lineRule="auto"/>
              <w:jc w:val="center"/>
              <w:rPr>
                <w:rFonts w:ascii="Arial" w:cs="Arial" w:eastAsia="Arial" w:hAnsi="Arial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Indicadores del aprendizaje esperado</w:t>
            </w:r>
          </w:p>
        </w:tc>
        <w:tc>
          <w:tcPr/>
          <w:p w:rsidR="00000000" w:rsidDel="00000000" w:rsidP="00000000" w:rsidRDefault="00000000" w:rsidRPr="00000000" w14:paraId="00000039">
            <w:pPr>
              <w:spacing w:after="40" w:before="40" w:line="360" w:lineRule="auto"/>
              <w:jc w:val="center"/>
              <w:rPr>
                <w:rFonts w:ascii="Arial" w:cs="Arial" w:eastAsia="Arial" w:hAnsi="Arial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Nivel de desempeño Inicial</w:t>
            </w:r>
          </w:p>
        </w:tc>
        <w:tc>
          <w:tcPr/>
          <w:p w:rsidR="00000000" w:rsidDel="00000000" w:rsidP="00000000" w:rsidRDefault="00000000" w:rsidRPr="00000000" w14:paraId="0000003A">
            <w:pPr>
              <w:spacing w:after="40" w:before="40" w:line="360" w:lineRule="auto"/>
              <w:jc w:val="center"/>
              <w:rPr>
                <w:rFonts w:ascii="Arial" w:cs="Arial" w:eastAsia="Arial" w:hAnsi="Arial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Nivel de desempeño Intermedio</w:t>
            </w:r>
          </w:p>
        </w:tc>
        <w:tc>
          <w:tcPr/>
          <w:p w:rsidR="00000000" w:rsidDel="00000000" w:rsidP="00000000" w:rsidRDefault="00000000" w:rsidRPr="00000000" w14:paraId="0000003B">
            <w:pPr>
              <w:spacing w:after="40" w:before="40" w:line="360" w:lineRule="auto"/>
              <w:jc w:val="center"/>
              <w:rPr>
                <w:rFonts w:ascii="Arial" w:cs="Arial" w:eastAsia="Arial" w:hAnsi="Arial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Nivel de desempeño Avanzado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3C">
            <w:pPr>
              <w:spacing w:after="40" w:before="40" w:line="360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Comprende los cuidados de la salud que contribuyen al bienestar individual y social, en el contexto en el que se desenvuelve</w:t>
            </w:r>
          </w:p>
        </w:tc>
        <w:tc>
          <w:tcPr/>
          <w:p w:rsidR="00000000" w:rsidDel="00000000" w:rsidP="00000000" w:rsidRDefault="00000000" w:rsidRPr="00000000" w14:paraId="0000003D">
            <w:pPr>
              <w:spacing w:after="40" w:before="40" w:line="360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Menciona los cuidados de la salud que contribuyen al bienestar individual y social, en el contexto en el que se desenvuelve</w:t>
            </w:r>
          </w:p>
        </w:tc>
        <w:tc>
          <w:tcPr/>
          <w:p w:rsidR="00000000" w:rsidDel="00000000" w:rsidP="00000000" w:rsidRDefault="00000000" w:rsidRPr="00000000" w14:paraId="0000003E">
            <w:pPr>
              <w:spacing w:after="40" w:before="40" w:line="360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Describe los cuidados de la salud que contribuyen al bienestar individual y social, en el contexto en el que se desenvuelve.</w:t>
            </w:r>
          </w:p>
        </w:tc>
        <w:tc>
          <w:tcPr/>
          <w:p w:rsidR="00000000" w:rsidDel="00000000" w:rsidP="00000000" w:rsidRDefault="00000000" w:rsidRPr="00000000" w14:paraId="0000003F">
            <w:pPr>
              <w:spacing w:after="40" w:before="40" w:line="360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Entiende los cuidados de la salud que contribuyen al bienestar individual y social, en el contexto en el que se desenvuelve.</w:t>
            </w:r>
          </w:p>
        </w:tc>
      </w:tr>
    </w:tbl>
    <w:p w:rsidR="00000000" w:rsidDel="00000000" w:rsidP="00000000" w:rsidRDefault="00000000" w:rsidRPr="00000000" w14:paraId="00000040">
      <w:pPr>
        <w:keepNext w:val="1"/>
        <w:keepLines w:val="1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40" w:before="240" w:line="360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Apropiación</w:t>
      </w:r>
    </w:p>
    <w:p w:rsidR="00000000" w:rsidDel="00000000" w:rsidP="00000000" w:rsidRDefault="00000000" w:rsidRPr="00000000" w14:paraId="00000041">
      <w:pPr>
        <w:keepNext w:val="1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40" w:before="40" w:line="36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4546a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4546a"/>
          <w:sz w:val="24"/>
          <w:szCs w:val="24"/>
          <w:u w:val="none"/>
          <w:shd w:fill="auto" w:val="clear"/>
          <w:vertAlign w:val="baseline"/>
          <w:rtl w:val="0"/>
        </w:rPr>
        <w:t xml:space="preserve">Tabla 5 / Apropiación</w:t>
      </w:r>
    </w:p>
    <w:tbl>
      <w:tblPr>
        <w:tblStyle w:val="Table5"/>
        <w:tblW w:w="12994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3248"/>
        <w:gridCol w:w="3248"/>
        <w:gridCol w:w="3249"/>
        <w:gridCol w:w="3249"/>
        <w:tblGridChange w:id="0">
          <w:tblGrid>
            <w:gridCol w:w="3248"/>
            <w:gridCol w:w="3248"/>
            <w:gridCol w:w="3249"/>
            <w:gridCol w:w="3249"/>
          </w:tblGrid>
        </w:tblGridChange>
      </w:tblGrid>
      <w:tr>
        <w:trPr>
          <w:cantSplit w:val="0"/>
          <w:tblHeader w:val="1"/>
        </w:trPr>
        <w:tc>
          <w:tcPr/>
          <w:p w:rsidR="00000000" w:rsidDel="00000000" w:rsidP="00000000" w:rsidRDefault="00000000" w:rsidRPr="00000000" w14:paraId="00000042">
            <w:pPr>
              <w:spacing w:after="40" w:before="40" w:line="360" w:lineRule="auto"/>
              <w:jc w:val="center"/>
              <w:rPr>
                <w:rFonts w:ascii="Arial" w:cs="Arial" w:eastAsia="Arial" w:hAnsi="Arial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Indicadores del aprendizaje esperado</w:t>
            </w:r>
          </w:p>
        </w:tc>
        <w:tc>
          <w:tcPr/>
          <w:p w:rsidR="00000000" w:rsidDel="00000000" w:rsidP="00000000" w:rsidRDefault="00000000" w:rsidRPr="00000000" w14:paraId="00000043">
            <w:pPr>
              <w:spacing w:after="40" w:before="40" w:line="360" w:lineRule="auto"/>
              <w:jc w:val="center"/>
              <w:rPr>
                <w:rFonts w:ascii="Arial" w:cs="Arial" w:eastAsia="Arial" w:hAnsi="Arial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Nivel de desempeño Inicial</w:t>
            </w:r>
          </w:p>
        </w:tc>
        <w:tc>
          <w:tcPr/>
          <w:p w:rsidR="00000000" w:rsidDel="00000000" w:rsidP="00000000" w:rsidRDefault="00000000" w:rsidRPr="00000000" w14:paraId="00000044">
            <w:pPr>
              <w:spacing w:after="40" w:before="40" w:line="360" w:lineRule="auto"/>
              <w:jc w:val="center"/>
              <w:rPr>
                <w:rFonts w:ascii="Arial" w:cs="Arial" w:eastAsia="Arial" w:hAnsi="Arial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Nivel de desempeño Intermedia</w:t>
            </w:r>
          </w:p>
        </w:tc>
        <w:tc>
          <w:tcPr/>
          <w:p w:rsidR="00000000" w:rsidDel="00000000" w:rsidP="00000000" w:rsidRDefault="00000000" w:rsidRPr="00000000" w14:paraId="00000045">
            <w:pPr>
              <w:spacing w:after="40" w:before="40" w:line="360" w:lineRule="auto"/>
              <w:jc w:val="center"/>
              <w:rPr>
                <w:rFonts w:ascii="Arial" w:cs="Arial" w:eastAsia="Arial" w:hAnsi="Arial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Nivel de desempeño Avanzado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46">
            <w:pPr>
              <w:spacing w:after="40" w:before="40" w:line="360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Practica el consumo de alimentos saludables de su entorno, que contribuyen a su bienestar integral.</w:t>
            </w:r>
          </w:p>
        </w:tc>
        <w:tc>
          <w:tcPr/>
          <w:p w:rsidR="00000000" w:rsidDel="00000000" w:rsidP="00000000" w:rsidRDefault="00000000" w:rsidRPr="00000000" w14:paraId="00000047">
            <w:pPr>
              <w:spacing w:after="40" w:before="40" w:line="360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Identifica alimentos saludables que se consumen en su entorno y contribuyen a su bienestar integral.</w:t>
            </w:r>
          </w:p>
        </w:tc>
        <w:tc>
          <w:tcPr/>
          <w:p w:rsidR="00000000" w:rsidDel="00000000" w:rsidP="00000000" w:rsidRDefault="00000000" w:rsidRPr="00000000" w14:paraId="00000048">
            <w:pPr>
              <w:spacing w:after="40" w:before="40" w:line="360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Selecciona alimentos saludables que se consumen en su entorno y contribuyen a su bienestar integral.</w:t>
            </w:r>
          </w:p>
        </w:tc>
        <w:tc>
          <w:tcPr/>
          <w:p w:rsidR="00000000" w:rsidDel="00000000" w:rsidP="00000000" w:rsidRDefault="00000000" w:rsidRPr="00000000" w14:paraId="00000049">
            <w:pPr>
              <w:spacing w:after="40" w:before="40" w:line="360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Consume alimentos saludables de su entorno que contribuyen a su bienestar integral.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4A">
            <w:pPr>
              <w:spacing w:after="40" w:before="40" w:line="360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Ejecuta acciones en su entorno que contribuyen a la sostenibilidad del ambiente.</w:t>
            </w:r>
          </w:p>
        </w:tc>
        <w:tc>
          <w:tcPr/>
          <w:p w:rsidR="00000000" w:rsidDel="00000000" w:rsidP="00000000" w:rsidRDefault="00000000" w:rsidRPr="00000000" w14:paraId="0000004B">
            <w:pPr>
              <w:spacing w:after="40" w:before="40" w:line="360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Identifica las necesidades presentes en su entorno, para la sostenibilidad del ambiente.</w:t>
            </w:r>
          </w:p>
        </w:tc>
        <w:tc>
          <w:tcPr/>
          <w:p w:rsidR="00000000" w:rsidDel="00000000" w:rsidP="00000000" w:rsidRDefault="00000000" w:rsidRPr="00000000" w14:paraId="0000004C">
            <w:pPr>
              <w:spacing w:after="40" w:before="40" w:line="360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Planifica acciones en su entorno, que contribuyen a la sostenibilidad del ambiente.</w:t>
            </w:r>
          </w:p>
        </w:tc>
        <w:tc>
          <w:tcPr/>
          <w:p w:rsidR="00000000" w:rsidDel="00000000" w:rsidP="00000000" w:rsidRDefault="00000000" w:rsidRPr="00000000" w14:paraId="0000004D">
            <w:pPr>
              <w:spacing w:after="40" w:before="40" w:line="360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Realiza acciones en su entorno que contribuyen a la sostenibilidad del ambiente.</w:t>
            </w:r>
          </w:p>
        </w:tc>
      </w:tr>
    </w:tbl>
    <w:p w:rsidR="00000000" w:rsidDel="00000000" w:rsidP="00000000" w:rsidRDefault="00000000" w:rsidRPr="00000000" w14:paraId="0000004E">
      <w:pPr>
        <w:keepNext w:val="1"/>
        <w:keepLines w:val="1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40" w:before="240" w:line="360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Sección IV. Organización del tiempo.</w:t>
      </w:r>
    </w:p>
    <w:p w:rsidR="00000000" w:rsidDel="00000000" w:rsidP="00000000" w:rsidRDefault="00000000" w:rsidRPr="00000000" w14:paraId="0000004F">
      <w:pPr>
        <w:keepNext w:val="1"/>
        <w:keepLines w:val="1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40" w:before="40" w:line="360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Sección V. Anexos.</w:t>
      </w:r>
    </w:p>
    <w:sectPr>
      <w:headerReference r:id="rId7" w:type="default"/>
      <w:footerReference r:id="rId8" w:type="default"/>
      <w:pgSz w:h="12240" w:w="15840" w:orient="landscape"/>
      <w:pgMar w:bottom="1701" w:top="1135" w:left="1418" w:right="1418" w:header="709" w:footer="709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Arial"/>
  <w:font w:name="Courier New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51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  <w:tab w:val="left" w:leader="none" w:pos="3377"/>
        <w:tab w:val="right" w:leader="none" w:pos="13004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bookmarkStart w:colFirst="0" w:colLast="0" w:name="_heading=h.1fob9te" w:id="6"/>
    <w:bookmarkEnd w:id="6"/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rtl w:val="0"/>
      </w:rPr>
      <w:t xml:space="preserve">Actualización realizada </w:t>
    </w:r>
    <w:r w:rsidDel="00000000" w:rsidR="00000000" w:rsidRPr="00000000">
      <w:rPr>
        <w:rtl w:val="0"/>
      </w:rPr>
      <w:t xml:space="preserve">por el Departamento</w:t>
    </w: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rtl w:val="0"/>
      </w:rPr>
      <w:t xml:space="preserve"> de Educación de la Primera Infancia. 202</w:t>
    </w:r>
    <w:r w:rsidDel="00000000" w:rsidR="00000000" w:rsidRPr="00000000">
      <w:rPr>
        <w:rtl w:val="0"/>
      </w:rPr>
      <w:t xml:space="preserve">4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52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right"/>
      <w:rPr>
        <w:rFonts w:ascii="Arial" w:cs="Arial" w:eastAsia="Arial" w:hAnsi="Arial"/>
        <w:b w:val="1"/>
        <w:sz w:val="28"/>
        <w:szCs w:val="28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53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right"/>
      <w:rPr/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50">
    <w:pPr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right"/>
      <w:pPr>
        <w:ind w:left="36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s-CR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0" w:before="240" w:lineRule="auto"/>
    </w:pPr>
    <w:rPr>
      <w:rFonts w:ascii="Calibri" w:cs="Calibri" w:eastAsia="Calibri" w:hAnsi="Calibri"/>
      <w:color w:val="2e75b5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spacing w:after="0" w:before="40" w:lineRule="auto"/>
    </w:pPr>
    <w:rPr>
      <w:rFonts w:ascii="Calibri" w:cs="Calibri" w:eastAsia="Calibri" w:hAnsi="Calibri"/>
      <w:color w:val="2e75b5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spacing w:after="0" w:before="40" w:lineRule="auto"/>
    </w:pPr>
    <w:rPr>
      <w:rFonts w:ascii="Calibri" w:cs="Calibri" w:eastAsia="Calibri" w:hAnsi="Calibri"/>
      <w:color w:val="1e4d78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spacing w:after="0" w:before="40" w:lineRule="auto"/>
    </w:pPr>
    <w:rPr>
      <w:rFonts w:ascii="Calibri" w:cs="Calibri" w:eastAsia="Calibri" w:hAnsi="Calibri"/>
      <w:i w:val="1"/>
      <w:color w:val="2e75b5"/>
    </w:rPr>
  </w:style>
  <w:style w:type="paragraph" w:styleId="Heading5">
    <w:name w:val="heading 5"/>
    <w:basedOn w:val="Normal"/>
    <w:next w:val="Normal"/>
    <w:pPr>
      <w:keepNext w:val="1"/>
      <w:keepLines w:val="1"/>
      <w:spacing w:after="0" w:before="40" w:lineRule="auto"/>
    </w:pPr>
    <w:rPr>
      <w:rFonts w:ascii="Calibri" w:cs="Calibri" w:eastAsia="Calibri" w:hAnsi="Calibri"/>
      <w:color w:val="2e75b5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0" w:before="240" w:lineRule="auto"/>
    </w:pPr>
    <w:rPr>
      <w:rFonts w:ascii="Calibri" w:cs="Calibri" w:eastAsia="Calibri" w:hAnsi="Calibri"/>
      <w:color w:val="2e75b5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spacing w:after="0" w:before="40" w:lineRule="auto"/>
    </w:pPr>
    <w:rPr>
      <w:rFonts w:ascii="Calibri" w:cs="Calibri" w:eastAsia="Calibri" w:hAnsi="Calibri"/>
      <w:color w:val="2e75b5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spacing w:after="0" w:before="40" w:lineRule="auto"/>
    </w:pPr>
    <w:rPr>
      <w:rFonts w:ascii="Calibri" w:cs="Calibri" w:eastAsia="Calibri" w:hAnsi="Calibri"/>
      <w:color w:val="1e4d78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spacing w:after="0" w:before="40" w:lineRule="auto"/>
    </w:pPr>
    <w:rPr>
      <w:rFonts w:ascii="Calibri" w:cs="Calibri" w:eastAsia="Calibri" w:hAnsi="Calibri"/>
      <w:i w:val="1"/>
      <w:color w:val="2e75b5"/>
    </w:rPr>
  </w:style>
  <w:style w:type="paragraph" w:styleId="Heading5">
    <w:name w:val="heading 5"/>
    <w:basedOn w:val="Normal"/>
    <w:next w:val="Normal"/>
    <w:pPr>
      <w:keepNext w:val="1"/>
      <w:keepLines w:val="1"/>
      <w:spacing w:after="0" w:before="40" w:lineRule="auto"/>
    </w:pPr>
    <w:rPr>
      <w:rFonts w:ascii="Calibri" w:cs="Calibri" w:eastAsia="Calibri" w:hAnsi="Calibri"/>
      <w:color w:val="2e75b5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  <w:rsid w:val="00B04F97"/>
  </w:style>
  <w:style w:type="paragraph" w:styleId="Ttulo1">
    <w:name w:val="heading 1"/>
    <w:basedOn w:val="Normal"/>
    <w:next w:val="Normal"/>
    <w:link w:val="Ttulo1Car"/>
    <w:uiPriority w:val="9"/>
    <w:qFormat w:val="1"/>
    <w:rsid w:val="00770740"/>
    <w:pPr>
      <w:keepNext w:val="1"/>
      <w:keepLines w:val="1"/>
      <w:spacing w:after="0" w:before="240"/>
      <w:outlineLvl w:val="0"/>
    </w:pPr>
    <w:rPr>
      <w:rFonts w:asciiTheme="majorHAnsi" w:cstheme="majorBidi" w:eastAsiaTheme="majorEastAsia" w:hAnsiTheme="majorHAnsi"/>
      <w:color w:val="2e74b5" w:themeColor="accent1" w:themeShade="0000BF"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"/>
    <w:unhideWhenUsed w:val="1"/>
    <w:qFormat w:val="1"/>
    <w:rsid w:val="00ED7B04"/>
    <w:pPr>
      <w:keepNext w:val="1"/>
      <w:keepLines w:val="1"/>
      <w:spacing w:after="0" w:before="40"/>
      <w:outlineLvl w:val="1"/>
    </w:pPr>
    <w:rPr>
      <w:rFonts w:asciiTheme="majorHAnsi" w:cstheme="majorBidi" w:eastAsiaTheme="majorEastAsia" w:hAnsiTheme="majorHAnsi"/>
      <w:color w:val="2e74b5" w:themeColor="accent1" w:themeShade="0000BF"/>
      <w:sz w:val="26"/>
      <w:szCs w:val="26"/>
    </w:rPr>
  </w:style>
  <w:style w:type="paragraph" w:styleId="Ttulo3">
    <w:name w:val="heading 3"/>
    <w:basedOn w:val="Normal"/>
    <w:next w:val="Normal"/>
    <w:link w:val="Ttulo3Car"/>
    <w:uiPriority w:val="9"/>
    <w:unhideWhenUsed w:val="1"/>
    <w:qFormat w:val="1"/>
    <w:rsid w:val="00074C4D"/>
    <w:pPr>
      <w:keepNext w:val="1"/>
      <w:keepLines w:val="1"/>
      <w:spacing w:after="0" w:before="40"/>
      <w:outlineLvl w:val="2"/>
    </w:pPr>
    <w:rPr>
      <w:rFonts w:asciiTheme="majorHAnsi" w:cstheme="majorBidi" w:eastAsiaTheme="majorEastAsia" w:hAnsiTheme="majorHAnsi"/>
      <w:color w:val="1f4d78" w:themeColor="accent1" w:themeShade="00007F"/>
      <w:sz w:val="24"/>
      <w:szCs w:val="24"/>
    </w:rPr>
  </w:style>
  <w:style w:type="paragraph" w:styleId="Ttulo4">
    <w:name w:val="heading 4"/>
    <w:basedOn w:val="Normal"/>
    <w:next w:val="Normal"/>
    <w:link w:val="Ttulo4Car"/>
    <w:uiPriority w:val="9"/>
    <w:unhideWhenUsed w:val="1"/>
    <w:qFormat w:val="1"/>
    <w:rsid w:val="00074C4D"/>
    <w:pPr>
      <w:keepNext w:val="1"/>
      <w:keepLines w:val="1"/>
      <w:spacing w:after="0" w:before="40"/>
      <w:outlineLvl w:val="3"/>
    </w:pPr>
    <w:rPr>
      <w:rFonts w:asciiTheme="majorHAnsi" w:cstheme="majorBidi" w:eastAsiaTheme="majorEastAsia" w:hAnsiTheme="majorHAnsi"/>
      <w:i w:val="1"/>
      <w:iCs w:val="1"/>
      <w:color w:val="2e74b5" w:themeColor="accent1" w:themeShade="0000BF"/>
    </w:rPr>
  </w:style>
  <w:style w:type="paragraph" w:styleId="Ttulo5">
    <w:name w:val="heading 5"/>
    <w:basedOn w:val="Normal"/>
    <w:next w:val="Normal"/>
    <w:link w:val="Ttulo5Car"/>
    <w:uiPriority w:val="9"/>
    <w:unhideWhenUsed w:val="1"/>
    <w:qFormat w:val="1"/>
    <w:rsid w:val="00074C4D"/>
    <w:pPr>
      <w:keepNext w:val="1"/>
      <w:keepLines w:val="1"/>
      <w:spacing w:after="0" w:before="40"/>
      <w:outlineLvl w:val="4"/>
    </w:pPr>
    <w:rPr>
      <w:rFonts w:asciiTheme="majorHAnsi" w:cstheme="majorBidi" w:eastAsiaTheme="majorEastAsia" w:hAnsiTheme="majorHAnsi"/>
      <w:color w:val="2e74b5" w:themeColor="accent1" w:themeShade="0000BF"/>
    </w:rPr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table" w:styleId="Tablaconcuadrcula">
    <w:name w:val="Table Grid"/>
    <w:basedOn w:val="Tablanormal"/>
    <w:uiPriority w:val="39"/>
    <w:rsid w:val="006C6800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Prrafodelista">
    <w:name w:val="List Paragraph"/>
    <w:basedOn w:val="Normal"/>
    <w:uiPriority w:val="34"/>
    <w:qFormat w:val="1"/>
    <w:rsid w:val="00506803"/>
    <w:pPr>
      <w:ind w:left="720"/>
      <w:contextualSpacing w:val="1"/>
    </w:pPr>
  </w:style>
  <w:style w:type="paragraph" w:styleId="Sinespaciado">
    <w:name w:val="No Spacing"/>
    <w:link w:val="SinespaciadoCar"/>
    <w:uiPriority w:val="1"/>
    <w:qFormat w:val="1"/>
    <w:rsid w:val="00BB02D6"/>
    <w:pPr>
      <w:spacing w:after="0" w:line="240" w:lineRule="auto"/>
    </w:pPr>
    <w:rPr>
      <w:rFonts w:ascii="Tahoma" w:cs="Tahoma" w:eastAsia="Times New Roman" w:hAnsi="Tahoma"/>
      <w:sz w:val="24"/>
      <w:szCs w:val="24"/>
      <w:lang w:eastAsia="es-ES"/>
    </w:rPr>
  </w:style>
  <w:style w:type="paragraph" w:styleId="Default" w:customStyle="1">
    <w:name w:val="Default"/>
    <w:rsid w:val="009A634C"/>
    <w:pPr>
      <w:autoSpaceDE w:val="0"/>
      <w:autoSpaceDN w:val="0"/>
      <w:adjustRightInd w:val="0"/>
      <w:spacing w:after="0" w:line="240" w:lineRule="auto"/>
    </w:pPr>
    <w:rPr>
      <w:rFonts w:ascii="Myriad Pro" w:cs="Myriad Pro" w:hAnsi="Myriad Pro"/>
      <w:color w:val="000000"/>
      <w:sz w:val="24"/>
      <w:szCs w:val="24"/>
    </w:rPr>
  </w:style>
  <w:style w:type="character" w:styleId="Textoennegrita">
    <w:name w:val="Strong"/>
    <w:basedOn w:val="Fuentedeprrafopredeter"/>
    <w:uiPriority w:val="22"/>
    <w:qFormat w:val="1"/>
    <w:rsid w:val="00775B83"/>
    <w:rPr>
      <w:b w:val="1"/>
      <w:bCs w:val="1"/>
    </w:rPr>
  </w:style>
  <w:style w:type="character" w:styleId="Hipervnculo">
    <w:name w:val="Hyperlink"/>
    <w:basedOn w:val="Fuentedeprrafopredeter"/>
    <w:uiPriority w:val="99"/>
    <w:unhideWhenUsed w:val="1"/>
    <w:rsid w:val="00775B83"/>
    <w:rPr>
      <w:color w:val="0000ff"/>
      <w:u w:val="single"/>
    </w:rPr>
  </w:style>
  <w:style w:type="paragraph" w:styleId="Textodeglobo">
    <w:name w:val="Balloon Text"/>
    <w:basedOn w:val="Normal"/>
    <w:link w:val="TextodegloboCar"/>
    <w:uiPriority w:val="99"/>
    <w:semiHidden w:val="1"/>
    <w:unhideWhenUsed w:val="1"/>
    <w:rsid w:val="00C04845"/>
    <w:pPr>
      <w:spacing w:after="0" w:line="240" w:lineRule="auto"/>
    </w:pPr>
    <w:rPr>
      <w:rFonts w:ascii="Segoe UI" w:cs="Segoe UI" w:hAnsi="Segoe UI"/>
      <w:sz w:val="18"/>
      <w:szCs w:val="18"/>
    </w:rPr>
  </w:style>
  <w:style w:type="character" w:styleId="TextodegloboCar" w:customStyle="1">
    <w:name w:val="Texto de globo Car"/>
    <w:basedOn w:val="Fuentedeprrafopredeter"/>
    <w:link w:val="Textodeglobo"/>
    <w:uiPriority w:val="99"/>
    <w:semiHidden w:val="1"/>
    <w:rsid w:val="00C04845"/>
    <w:rPr>
      <w:rFonts w:ascii="Segoe UI" w:cs="Segoe UI" w:hAnsi="Segoe UI"/>
      <w:sz w:val="18"/>
      <w:szCs w:val="18"/>
    </w:rPr>
  </w:style>
  <w:style w:type="paragraph" w:styleId="Encabezado">
    <w:name w:val="header"/>
    <w:basedOn w:val="Normal"/>
    <w:link w:val="EncabezadoCar"/>
    <w:uiPriority w:val="99"/>
    <w:unhideWhenUsed w:val="1"/>
    <w:rsid w:val="00A57EE8"/>
    <w:pPr>
      <w:tabs>
        <w:tab w:val="center" w:pos="4419"/>
        <w:tab w:val="right" w:pos="8838"/>
      </w:tabs>
      <w:spacing w:after="0" w:line="240" w:lineRule="auto"/>
    </w:pPr>
  </w:style>
  <w:style w:type="character" w:styleId="EncabezadoCar" w:customStyle="1">
    <w:name w:val="Encabezado Car"/>
    <w:basedOn w:val="Fuentedeprrafopredeter"/>
    <w:link w:val="Encabezado"/>
    <w:uiPriority w:val="99"/>
    <w:rsid w:val="00A57EE8"/>
  </w:style>
  <w:style w:type="paragraph" w:styleId="Piedepgina">
    <w:name w:val="footer"/>
    <w:basedOn w:val="Normal"/>
    <w:link w:val="PiedepginaCar"/>
    <w:uiPriority w:val="99"/>
    <w:unhideWhenUsed w:val="1"/>
    <w:rsid w:val="00A57EE8"/>
    <w:pPr>
      <w:tabs>
        <w:tab w:val="center" w:pos="4419"/>
        <w:tab w:val="right" w:pos="8838"/>
      </w:tabs>
      <w:spacing w:after="0" w:line="240" w:lineRule="auto"/>
    </w:pPr>
  </w:style>
  <w:style w:type="character" w:styleId="PiedepginaCar" w:customStyle="1">
    <w:name w:val="Pie de página Car"/>
    <w:basedOn w:val="Fuentedeprrafopredeter"/>
    <w:link w:val="Piedepgina"/>
    <w:uiPriority w:val="99"/>
    <w:rsid w:val="00A57EE8"/>
  </w:style>
  <w:style w:type="character" w:styleId="SinespaciadoCar" w:customStyle="1">
    <w:name w:val="Sin espaciado Car"/>
    <w:basedOn w:val="Fuentedeprrafopredeter"/>
    <w:link w:val="Sinespaciado"/>
    <w:uiPriority w:val="1"/>
    <w:rsid w:val="00BF0B69"/>
    <w:rPr>
      <w:rFonts w:ascii="Tahoma" w:cs="Tahoma" w:eastAsia="Times New Roman" w:hAnsi="Tahoma"/>
      <w:sz w:val="24"/>
      <w:szCs w:val="24"/>
      <w:lang w:eastAsia="es-ES"/>
    </w:rPr>
  </w:style>
  <w:style w:type="paragraph" w:styleId="Textonotapie">
    <w:name w:val="footnote text"/>
    <w:basedOn w:val="Normal"/>
    <w:link w:val="TextonotapieCar"/>
    <w:uiPriority w:val="99"/>
    <w:semiHidden w:val="1"/>
    <w:unhideWhenUsed w:val="1"/>
    <w:rsid w:val="00300811"/>
    <w:pPr>
      <w:spacing w:after="0" w:line="240" w:lineRule="auto"/>
    </w:pPr>
    <w:rPr>
      <w:sz w:val="20"/>
      <w:szCs w:val="20"/>
    </w:rPr>
  </w:style>
  <w:style w:type="character" w:styleId="TextonotapieCar" w:customStyle="1">
    <w:name w:val="Texto nota pie Car"/>
    <w:basedOn w:val="Fuentedeprrafopredeter"/>
    <w:link w:val="Textonotapie"/>
    <w:uiPriority w:val="99"/>
    <w:semiHidden w:val="1"/>
    <w:rsid w:val="00300811"/>
    <w:rPr>
      <w:sz w:val="20"/>
      <w:szCs w:val="20"/>
    </w:rPr>
  </w:style>
  <w:style w:type="paragraph" w:styleId="Textoindependiente">
    <w:name w:val="Body Text"/>
    <w:basedOn w:val="Normal"/>
    <w:link w:val="TextoindependienteCar"/>
    <w:uiPriority w:val="1"/>
    <w:semiHidden w:val="1"/>
    <w:unhideWhenUsed w:val="1"/>
    <w:qFormat w:val="1"/>
    <w:rsid w:val="00300811"/>
    <w:pPr>
      <w:widowControl w:val="0"/>
      <w:autoSpaceDE w:val="0"/>
      <w:autoSpaceDN w:val="0"/>
      <w:spacing w:after="0" w:line="240" w:lineRule="auto"/>
    </w:pPr>
    <w:rPr>
      <w:rFonts w:ascii="Arial" w:cs="Arial" w:eastAsia="Arial" w:hAnsi="Arial"/>
      <w:sz w:val="28"/>
      <w:szCs w:val="28"/>
      <w:lang w:bidi="es-CR" w:eastAsia="es-CR"/>
    </w:rPr>
  </w:style>
  <w:style w:type="character" w:styleId="TextoindependienteCar" w:customStyle="1">
    <w:name w:val="Texto independiente Car"/>
    <w:basedOn w:val="Fuentedeprrafopredeter"/>
    <w:link w:val="Textoindependiente"/>
    <w:uiPriority w:val="1"/>
    <w:semiHidden w:val="1"/>
    <w:rsid w:val="00300811"/>
    <w:rPr>
      <w:rFonts w:ascii="Arial" w:cs="Arial" w:eastAsia="Arial" w:hAnsi="Arial"/>
      <w:sz w:val="28"/>
      <w:szCs w:val="28"/>
      <w:lang w:bidi="es-CR" w:eastAsia="es-CR"/>
    </w:rPr>
  </w:style>
  <w:style w:type="character" w:styleId="Refdenotaalpie">
    <w:name w:val="footnote reference"/>
    <w:basedOn w:val="Fuentedeprrafopredeter"/>
    <w:uiPriority w:val="99"/>
    <w:semiHidden w:val="1"/>
    <w:unhideWhenUsed w:val="1"/>
    <w:rsid w:val="00300811"/>
    <w:rPr>
      <w:vertAlign w:val="superscript"/>
    </w:rPr>
  </w:style>
  <w:style w:type="character" w:styleId="Ttulo2Car" w:customStyle="1">
    <w:name w:val="Título 2 Car"/>
    <w:basedOn w:val="Fuentedeprrafopredeter"/>
    <w:link w:val="Ttulo2"/>
    <w:uiPriority w:val="9"/>
    <w:rsid w:val="00ED7B04"/>
    <w:rPr>
      <w:rFonts w:asciiTheme="majorHAnsi" w:cstheme="majorBidi" w:eastAsiaTheme="majorEastAsia" w:hAnsiTheme="majorHAnsi"/>
      <w:color w:val="2e74b5" w:themeColor="accent1" w:themeShade="0000BF"/>
      <w:sz w:val="26"/>
      <w:szCs w:val="26"/>
    </w:rPr>
  </w:style>
  <w:style w:type="paragraph" w:styleId="Descripcin">
    <w:name w:val="caption"/>
    <w:basedOn w:val="Normal"/>
    <w:next w:val="Normal"/>
    <w:uiPriority w:val="35"/>
    <w:unhideWhenUsed w:val="1"/>
    <w:qFormat w:val="1"/>
    <w:rsid w:val="00012EE6"/>
    <w:pPr>
      <w:spacing w:after="0" w:line="240" w:lineRule="auto"/>
    </w:pPr>
    <w:rPr>
      <w:i w:val="1"/>
      <w:iCs w:val="1"/>
      <w:color w:val="44546a" w:themeColor="text2"/>
      <w:sz w:val="18"/>
      <w:szCs w:val="18"/>
    </w:rPr>
  </w:style>
  <w:style w:type="character" w:styleId="Ttulo3Car" w:customStyle="1">
    <w:name w:val="Título 3 Car"/>
    <w:basedOn w:val="Fuentedeprrafopredeter"/>
    <w:link w:val="Ttulo3"/>
    <w:uiPriority w:val="9"/>
    <w:rsid w:val="00074C4D"/>
    <w:rPr>
      <w:rFonts w:asciiTheme="majorHAnsi" w:cstheme="majorBidi" w:eastAsiaTheme="majorEastAsia" w:hAnsiTheme="majorHAnsi"/>
      <w:color w:val="1f4d78" w:themeColor="accent1" w:themeShade="00007F"/>
      <w:sz w:val="24"/>
      <w:szCs w:val="24"/>
    </w:rPr>
  </w:style>
  <w:style w:type="character" w:styleId="Ttulo4Car" w:customStyle="1">
    <w:name w:val="Título 4 Car"/>
    <w:basedOn w:val="Fuentedeprrafopredeter"/>
    <w:link w:val="Ttulo4"/>
    <w:uiPriority w:val="9"/>
    <w:rsid w:val="00074C4D"/>
    <w:rPr>
      <w:rFonts w:asciiTheme="majorHAnsi" w:cstheme="majorBidi" w:eastAsiaTheme="majorEastAsia" w:hAnsiTheme="majorHAnsi"/>
      <w:i w:val="1"/>
      <w:iCs w:val="1"/>
      <w:color w:val="2e74b5" w:themeColor="accent1" w:themeShade="0000BF"/>
    </w:rPr>
  </w:style>
  <w:style w:type="character" w:styleId="Ttulo5Car" w:customStyle="1">
    <w:name w:val="Título 5 Car"/>
    <w:basedOn w:val="Fuentedeprrafopredeter"/>
    <w:link w:val="Ttulo5"/>
    <w:uiPriority w:val="9"/>
    <w:rsid w:val="00074C4D"/>
    <w:rPr>
      <w:rFonts w:asciiTheme="majorHAnsi" w:cstheme="majorBidi" w:eastAsiaTheme="majorEastAsia" w:hAnsiTheme="majorHAnsi"/>
      <w:color w:val="2e74b5" w:themeColor="accent1" w:themeShade="0000BF"/>
    </w:rPr>
  </w:style>
  <w:style w:type="character" w:styleId="Ttulo1Car" w:customStyle="1">
    <w:name w:val="Título 1 Car"/>
    <w:basedOn w:val="Fuentedeprrafopredeter"/>
    <w:link w:val="Ttulo1"/>
    <w:uiPriority w:val="9"/>
    <w:rsid w:val="00770740"/>
    <w:rPr>
      <w:rFonts w:asciiTheme="majorHAnsi" w:cstheme="majorBidi" w:eastAsiaTheme="majorEastAsia" w:hAnsiTheme="majorHAnsi"/>
      <w:color w:val="2e74b5" w:themeColor="accent1" w:themeShade="0000BF"/>
      <w:sz w:val="32"/>
      <w:szCs w:val="3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3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4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5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3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4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5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Hp4AiJKi/tojVfSBlmPq3fxHeMQ==">CgMxLjAyDmguNGZjbTJ5dG4zZ2ttMg5oLmloZHliNWt2bGRpODIOaC5peHI5Mmd4dWJhMjYyDmguNDE5MnBlazRpdDdzMg5oLnQybmF1cHRncjh4MTIOaC45NWp5NjUzMnAyeW4yCWguMWZvYjl0ZTgAciExOVljOUlwZUtidE5PU3p0R1hpZEVHWUJ0M1E3b3BhaXk=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2023-02-21T21:20:00Z</dcterms:created>
  <dc:creator>Nelson Jesús Campos Quesada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0x01010053D934A13A8DDF4AAD79819AB726777E</vt:lpwstr>
  </property>
  <property fmtid="{D5CDD505-2E9C-101B-9397-08002B2CF9AE}" pid="3" name="ContentTypeId">
    <vt:lpwstr>0x01010053D934A13A8DDF4AAD79819AB726777E</vt:lpwstr>
  </property>
</Properties>
</file>